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3A7408E4" w14:textId="5F4E5301" w:rsidR="00A263DA" w:rsidRPr="00CA7F4E" w:rsidRDefault="00CA7F4E" w:rsidP="00CA7F4E">
                              <w:pPr>
                                <w:jc w:val="center"/>
                                <w:rPr>
                                  <w:sz w:val="52"/>
                                  <w:szCs w:val="52"/>
                                </w:rPr>
                              </w:pPr>
                              <w:r w:rsidRPr="00CA7F4E">
                                <w:rPr>
                                  <w:rFonts w:ascii="Times New Roman" w:eastAsia="Times New Roman" w:hAnsi="Times New Roman" w:cs="Times New Roman"/>
                                  <w:b/>
                                  <w:bCs/>
                                  <w:color w:val="000000"/>
                                  <w:sz w:val="52"/>
                                  <w:szCs w:val="52"/>
                                </w:rPr>
                                <w:t>Will You Have Enough Income in Retirement?</w:t>
                              </w:r>
                            </w:p>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825"/>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73E8B845" w:rsidR="00A263DA" w:rsidRDefault="00CA7F4E">
                                          <w:r>
                                            <w:rPr>
                                              <w:rFonts w:ascii="inherit" w:hAnsi="inherit"/>
                                              <w:noProof/>
                                              <w:sz w:val="21"/>
                                              <w:szCs w:val="21"/>
                                            </w:rPr>
                                            <w:drawing>
                                              <wp:inline distT="0" distB="0" distL="0" distR="0" wp14:anchorId="6D0D7B85" wp14:editId="46743A2D">
                                                <wp:extent cx="2392680" cy="1603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2680"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4AA49878" w14:textId="58293E65" w:rsidR="009F1A1F" w:rsidRDefault="00CA7F4E">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 xml:space="preserve">Retirement income planning is the process of understanding how much income you’ll need during your retirement years to support the retirement lifestyle you </w:t>
                                    </w:r>
                                    <w:proofErr w:type="gramStart"/>
                                    <w:r>
                                      <w:rPr>
                                        <w:rFonts w:ascii="inherit" w:hAnsi="inherit"/>
                                        <w:b/>
                                        <w:bCs/>
                                        <w:i/>
                                        <w:iCs/>
                                        <w:color w:val="198FC8"/>
                                        <w:sz w:val="21"/>
                                        <w:szCs w:val="21"/>
                                        <w:bdr w:val="none" w:sz="0" w:space="0" w:color="auto" w:frame="1"/>
                                      </w:rPr>
                                      <w:t>want, and</w:t>
                                    </w:r>
                                    <w:proofErr w:type="gramEnd"/>
                                    <w:r>
                                      <w:rPr>
                                        <w:rFonts w:ascii="inherit" w:hAnsi="inherit"/>
                                        <w:b/>
                                        <w:bCs/>
                                        <w:i/>
                                        <w:iCs/>
                                        <w:color w:val="198FC8"/>
                                        <w:sz w:val="21"/>
                                        <w:szCs w:val="21"/>
                                        <w:bdr w:val="none" w:sz="0" w:space="0" w:color="auto" w:frame="1"/>
                                      </w:rPr>
                                      <w:t xml:space="preserve"> positioning your assets to provide that income. While there’s no such thing as a “one size fits all” plan, there are steps you can take to maximize the possibility of a financially secure retirement.</w:t>
                                    </w:r>
                                  </w:p>
                                  <w:p w14:paraId="414B9ACF" w14:textId="77777777" w:rsidR="00CA7F4E" w:rsidRDefault="00CA7F4E">
                                    <w:pPr>
                                      <w:pStyle w:val="NormalWeb"/>
                                      <w:spacing w:before="0" w:beforeAutospacing="0" w:after="0" w:afterAutospacing="0"/>
                                      <w:jc w:val="center"/>
                                      <w:rPr>
                                        <w:rFonts w:ascii="Arial" w:hAnsi="Arial" w:cs="Arial"/>
                                        <w:color w:val="198FC8"/>
                                        <w:sz w:val="20"/>
                                        <w:szCs w:val="20"/>
                                        <w:bdr w:val="none" w:sz="0" w:space="0" w:color="auto" w:frame="1"/>
                                      </w:rPr>
                                    </w:pPr>
                                  </w:p>
                                  <w:p w14:paraId="759A92A0" w14:textId="656AE0DA"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CA7F4E">
                                      <w:rPr>
                                        <w:rStyle w:val="Strong"/>
                                        <w:rFonts w:ascii="Arial" w:hAnsi="Arial" w:cs="Arial"/>
                                        <w:color w:val="198FC8"/>
                                        <w:sz w:val="48"/>
                                        <w:szCs w:val="48"/>
                                      </w:rPr>
                                      <w:t>Retirement Income Planning</w:t>
                                    </w:r>
                                    <w:r>
                                      <w:rPr>
                                        <w:rStyle w:val="Strong"/>
                                        <w:rFonts w:ascii="Arial" w:hAnsi="Arial" w:cs="Arial"/>
                                        <w:color w:val="198FC8"/>
                                        <w:sz w:val="48"/>
                                        <w:szCs w:val="48"/>
                                      </w:rPr>
                                      <w:t>, you'll learn:</w:t>
                                    </w:r>
                                  </w:p>
                                  <w:p w14:paraId="5040E8EE" w14:textId="77777777" w:rsidR="00CA7F4E" w:rsidRPr="00CA7F4E" w:rsidRDefault="00CA7F4E" w:rsidP="00CA7F4E">
                                    <w:pPr>
                                      <w:pStyle w:val="NormalWeb"/>
                                      <w:spacing w:before="0" w:beforeAutospacing="0" w:after="0" w:afterAutospacing="0"/>
                                      <w:jc w:val="center"/>
                                      <w:rPr>
                                        <w:rStyle w:val="Strong"/>
                                        <w:rFonts w:ascii="Arial" w:hAnsi="Arial" w:cs="Arial"/>
                                        <w:color w:val="198FC8"/>
                                        <w:sz w:val="20"/>
                                        <w:szCs w:val="20"/>
                                      </w:rPr>
                                    </w:pPr>
                                  </w:p>
                                  <w:p w14:paraId="021A331A" w14:textId="77777777" w:rsidR="00CA7F4E" w:rsidRPr="00910A8A" w:rsidRDefault="00CA7F4E" w:rsidP="00910A8A">
                                    <w:pPr>
                                      <w:pStyle w:val="ListParagraph"/>
                                      <w:numPr>
                                        <w:ilvl w:val="0"/>
                                        <w:numId w:val="4"/>
                                      </w:numPr>
                                      <w:textAlignment w:val="baseline"/>
                                      <w:rPr>
                                        <w:rFonts w:ascii="inherit" w:hAnsi="inherit"/>
                                        <w:color w:val="000000"/>
                                        <w:sz w:val="21"/>
                                        <w:szCs w:val="21"/>
                                      </w:rPr>
                                    </w:pPr>
                                    <w:bookmarkStart w:id="2" w:name="_GoBack"/>
                                    <w:r w:rsidRPr="00910A8A">
                                      <w:rPr>
                                        <w:rFonts w:ascii="inherit" w:hAnsi="inherit"/>
                                        <w:color w:val="000000"/>
                                        <w:sz w:val="21"/>
                                        <w:szCs w:val="21"/>
                                      </w:rPr>
                                      <w:t>How to plan for when your retirement will start, (including the impact of early retirement, delayed retirement, and working in retirement), how long it will last, and the retirement lifestyle you want</w:t>
                                    </w:r>
                                  </w:p>
                                  <w:p w14:paraId="42271907" w14:textId="77777777" w:rsidR="00CA7F4E" w:rsidRPr="00910A8A" w:rsidRDefault="00CA7F4E" w:rsidP="00910A8A">
                                    <w:pPr>
                                      <w:pStyle w:val="ListParagraph"/>
                                      <w:numPr>
                                        <w:ilvl w:val="0"/>
                                        <w:numId w:val="4"/>
                                      </w:numPr>
                                      <w:textAlignment w:val="baseline"/>
                                      <w:rPr>
                                        <w:rFonts w:ascii="inherit" w:hAnsi="inherit"/>
                                        <w:color w:val="000000"/>
                                        <w:sz w:val="21"/>
                                        <w:szCs w:val="21"/>
                                      </w:rPr>
                                    </w:pPr>
                                    <w:r w:rsidRPr="00910A8A">
                                      <w:rPr>
                                        <w:rFonts w:ascii="inherit" w:hAnsi="inherit"/>
                                        <w:color w:val="000000"/>
                                        <w:sz w:val="21"/>
                                        <w:szCs w:val="21"/>
                                      </w:rPr>
                                      <w:lastRenderedPageBreak/>
                                      <w:t>Steps to estimate the amount of money you'll need in retirement to meet your goals, factoring in health-care costs, taxes, and inflation</w:t>
                                    </w:r>
                                  </w:p>
                                  <w:p w14:paraId="70F7FE4E" w14:textId="77777777" w:rsidR="00CA7F4E" w:rsidRPr="00910A8A" w:rsidRDefault="00CA7F4E" w:rsidP="00910A8A">
                                    <w:pPr>
                                      <w:pStyle w:val="ListParagraph"/>
                                      <w:numPr>
                                        <w:ilvl w:val="0"/>
                                        <w:numId w:val="4"/>
                                      </w:numPr>
                                      <w:textAlignment w:val="baseline"/>
                                      <w:rPr>
                                        <w:rFonts w:ascii="inherit" w:hAnsi="inherit"/>
                                        <w:color w:val="000000"/>
                                        <w:sz w:val="21"/>
                                        <w:szCs w:val="21"/>
                                      </w:rPr>
                                    </w:pPr>
                                    <w:r w:rsidRPr="00910A8A">
                                      <w:rPr>
                                        <w:rFonts w:ascii="inherit" w:hAnsi="inherit"/>
                                        <w:color w:val="000000"/>
                                        <w:sz w:val="21"/>
                                        <w:szCs w:val="21"/>
                                      </w:rPr>
                                      <w:t>How to supplement fixed income sources such as Social Security and an employer pension with your retirement savings, including the products and investment strategies you should consider, a sustainable withdrawal rate, and the best order to tap various accounts</w:t>
                                    </w:r>
                                  </w:p>
                                  <w:bookmarkEnd w:id="2"/>
                                  <w:p w14:paraId="6D716951" w14:textId="6C580829"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C69"/>
    <w:multiLevelType w:val="hybridMultilevel"/>
    <w:tmpl w:val="A33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633C1C"/>
    <w:rsid w:val="00910A8A"/>
    <w:rsid w:val="009F1A1F"/>
    <w:rsid w:val="00A263DA"/>
    <w:rsid w:val="00B064C8"/>
    <w:rsid w:val="00CA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paragraph" w:styleId="ListParagraph">
    <w:name w:val="List Paragraph"/>
    <w:basedOn w:val="Normal"/>
    <w:uiPriority w:val="34"/>
    <w:qFormat/>
    <w:rsid w:val="0091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0.67DA8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3</cp:revision>
  <dcterms:created xsi:type="dcterms:W3CDTF">2020-03-05T15:45:00Z</dcterms:created>
  <dcterms:modified xsi:type="dcterms:W3CDTF">2020-03-05T16:37:00Z</dcterms:modified>
</cp:coreProperties>
</file>